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AC" w:rsidRDefault="002A07AC"/>
    <w:p w:rsidR="00643A87" w:rsidRDefault="00643A87" w:rsidP="00643A87">
      <w:pPr>
        <w:rPr>
          <w:rFonts w:ascii="Verdana" w:hAnsi="Verdana"/>
          <w:b/>
        </w:rPr>
      </w:pPr>
      <w:r>
        <w:rPr>
          <w:rFonts w:ascii="Verdana" w:hAnsi="Verdana"/>
          <w:b/>
        </w:rPr>
        <w:t xml:space="preserve">BVP (Business Visa Program): Ticari Vize Programı Bilgilendirme Metni </w:t>
      </w:r>
    </w:p>
    <w:p w:rsidR="00643A87" w:rsidRDefault="00643A87" w:rsidP="00643A87">
      <w:pPr>
        <w:rPr>
          <w:rFonts w:ascii="Verdana" w:hAnsi="Verdana"/>
        </w:rPr>
      </w:pPr>
    </w:p>
    <w:p w:rsidR="00643A87" w:rsidRDefault="00643A87" w:rsidP="00643A87">
      <w:pPr>
        <w:ind w:firstLine="708"/>
        <w:rPr>
          <w:rFonts w:ascii="Verdana" w:hAnsi="Verdana"/>
        </w:rPr>
      </w:pPr>
      <w:r>
        <w:rPr>
          <w:rFonts w:ascii="Verdana" w:hAnsi="Verdana"/>
        </w:rPr>
        <w:t xml:space="preserve">Ticari Vize Programı (BVP), </w:t>
      </w:r>
      <w:proofErr w:type="spellStart"/>
      <w:r>
        <w:rPr>
          <w:rFonts w:ascii="Verdana" w:hAnsi="Verdana"/>
        </w:rPr>
        <w:t>Mission</w:t>
      </w:r>
      <w:proofErr w:type="spellEnd"/>
      <w:r>
        <w:rPr>
          <w:rFonts w:ascii="Verdana" w:hAnsi="Verdana"/>
        </w:rPr>
        <w:t xml:space="preserve"> Türkiye'nin belirlediği </w:t>
      </w:r>
      <w:proofErr w:type="gramStart"/>
      <w:r>
        <w:rPr>
          <w:rFonts w:ascii="Verdana" w:hAnsi="Verdana"/>
        </w:rPr>
        <w:t>kriterlere</w:t>
      </w:r>
      <w:proofErr w:type="gramEnd"/>
      <w:r>
        <w:rPr>
          <w:rFonts w:ascii="Verdana" w:hAnsi="Verdana"/>
        </w:rPr>
        <w:t xml:space="preserve"> uygun şirketler için vize işlemlerini hızlandırmayı hedeflemektedir. Bu program, ABD’nin ekonomik çıkarlarını ilerletmek ve Türkiye ile ikili ilişkileri güçlendirmek amacıyla tasarlanmıştır. </w:t>
      </w:r>
    </w:p>
    <w:p w:rsidR="00643A87" w:rsidRDefault="00643A87" w:rsidP="00643A87">
      <w:pPr>
        <w:ind w:firstLine="708"/>
        <w:rPr>
          <w:rFonts w:ascii="Verdana" w:hAnsi="Verdana"/>
        </w:rPr>
      </w:pPr>
    </w:p>
    <w:p w:rsidR="00643A87" w:rsidRDefault="00643A87" w:rsidP="00643A87">
      <w:pPr>
        <w:ind w:firstLine="708"/>
        <w:rPr>
          <w:rFonts w:ascii="Verdana" w:hAnsi="Verdana"/>
        </w:rPr>
      </w:pPr>
      <w:r>
        <w:rPr>
          <w:rFonts w:ascii="Verdana" w:hAnsi="Verdana"/>
        </w:rPr>
        <w:t xml:space="preserve">BVP Üyeliği, hızlandırılmış vize randevu planlaması ve Vize Birimi ile iletişim için özel bir e-posta adresi gibi avantajlar sunar. Programa başvuran şirketlerin, yıllık geliri 1 milyon doları aşan ve Türkiye’de en az 100 tam zamanlı çalışana sahip olan şirketler olmaları gerekmektedir. Ayrıca, ABD ile güçlü bağlara sahip olmaları da şarttır; örneğin, ABD'de önemli bir müşteri tabanı veya iş ortaklıkları olması beklenir. Yılda en az 20 çalışanın ABD'ye düzenli iş seyahati yapıyor olması da </w:t>
      </w:r>
      <w:proofErr w:type="gramStart"/>
      <w:r>
        <w:rPr>
          <w:rFonts w:ascii="Verdana" w:hAnsi="Verdana"/>
        </w:rPr>
        <w:t>kriterler</w:t>
      </w:r>
      <w:proofErr w:type="gramEnd"/>
      <w:r>
        <w:rPr>
          <w:rFonts w:ascii="Verdana" w:hAnsi="Verdana"/>
        </w:rPr>
        <w:t xml:space="preserve"> arasında. </w:t>
      </w:r>
    </w:p>
    <w:p w:rsidR="00643A87" w:rsidRDefault="00643A87" w:rsidP="00643A87">
      <w:pPr>
        <w:ind w:firstLine="708"/>
        <w:rPr>
          <w:rFonts w:ascii="Verdana" w:hAnsi="Verdana"/>
        </w:rPr>
      </w:pPr>
    </w:p>
    <w:p w:rsidR="00643A87" w:rsidRDefault="00643A87" w:rsidP="00643A87">
      <w:pPr>
        <w:ind w:firstLine="708"/>
        <w:rPr>
          <w:rFonts w:ascii="Verdana" w:hAnsi="Verdana"/>
        </w:rPr>
      </w:pPr>
      <w:r>
        <w:rPr>
          <w:rFonts w:ascii="Verdana" w:hAnsi="Verdana"/>
        </w:rPr>
        <w:t>Başvuru süreci, Türkiye’nin her yerinden şirketlerin katılımına açıktır ve tüm vize randevuları Ankara’da planlanır. Şirketler, başvurularını Ankara-BusinessVisa-MB@</w:t>
      </w:r>
      <w:proofErr w:type="gramStart"/>
      <w:r>
        <w:rPr>
          <w:rFonts w:ascii="Verdana" w:hAnsi="Verdana"/>
        </w:rPr>
        <w:t>state.gov</w:t>
      </w:r>
      <w:proofErr w:type="gramEnd"/>
      <w:r>
        <w:rPr>
          <w:rFonts w:ascii="Verdana" w:hAnsi="Verdana"/>
        </w:rPr>
        <w:t xml:space="preserve"> adresine iletmelidir. Konsolosluk ekibi, başvuruları belirlenen </w:t>
      </w:r>
      <w:proofErr w:type="gramStart"/>
      <w:r>
        <w:rPr>
          <w:rFonts w:ascii="Verdana" w:hAnsi="Verdana"/>
        </w:rPr>
        <w:t>kriterlere</w:t>
      </w:r>
      <w:proofErr w:type="gramEnd"/>
      <w:r>
        <w:rPr>
          <w:rFonts w:ascii="Verdana" w:hAnsi="Verdana"/>
        </w:rPr>
        <w:t xml:space="preserve"> göre değerlendirir ve gerekli geri bildirimleri alarak nihai kararı verir. Onay alındığında, şirketler bir BVP uyum sözleşmesi imzalar. Ayrıca, başvuranların örnek bir ön yazı ve imza mektubu (bu iki mektubun nasıl yazılması gerektiğine dair detaylar yazıdaki linklerde mevcut) göndermeleri gerekmektedir. </w:t>
      </w:r>
    </w:p>
    <w:p w:rsidR="00643A87" w:rsidRDefault="00643A87" w:rsidP="00643A87">
      <w:pPr>
        <w:rPr>
          <w:rFonts w:ascii="Verdana" w:hAnsi="Verdana"/>
        </w:rPr>
      </w:pPr>
    </w:p>
    <w:p w:rsidR="00643A87" w:rsidRDefault="00643A87" w:rsidP="00643A87">
      <w:pPr>
        <w:rPr>
          <w:rFonts w:ascii="Verdana" w:hAnsi="Verdana"/>
          <w:b/>
        </w:rPr>
      </w:pPr>
      <w:r>
        <w:rPr>
          <w:rFonts w:ascii="Verdana" w:hAnsi="Verdana"/>
          <w:b/>
        </w:rPr>
        <w:t xml:space="preserve">İlgili mektupların linkleri: </w:t>
      </w:r>
    </w:p>
    <w:p w:rsidR="00643A87" w:rsidRDefault="00643A87" w:rsidP="00643A87">
      <w:pPr>
        <w:rPr>
          <w:rFonts w:ascii="Verdana" w:hAnsi="Verdana"/>
        </w:rPr>
      </w:pPr>
    </w:p>
    <w:p w:rsidR="00643A87" w:rsidRDefault="00643A87" w:rsidP="00643A87">
      <w:pPr>
        <w:rPr>
          <w:rFonts w:ascii="Verdana" w:hAnsi="Verdana"/>
        </w:rPr>
      </w:pPr>
      <w:r>
        <w:rPr>
          <w:rFonts w:ascii="Verdana" w:hAnsi="Verdana"/>
        </w:rPr>
        <w:t xml:space="preserve">Ön yazı mektubu </w:t>
      </w:r>
    </w:p>
    <w:p w:rsidR="00643A87" w:rsidRDefault="00643A87" w:rsidP="00643A87">
      <w:pPr>
        <w:rPr>
          <w:rFonts w:ascii="Verdana" w:hAnsi="Verdana"/>
        </w:rPr>
      </w:pPr>
    </w:p>
    <w:p w:rsidR="00643A87" w:rsidRDefault="00643A87" w:rsidP="00643A87">
      <w:pPr>
        <w:rPr>
          <w:rFonts w:ascii="Verdana" w:hAnsi="Verdana"/>
        </w:rPr>
      </w:pPr>
      <w:hyperlink r:id="rId4" w:history="1">
        <w:r>
          <w:rPr>
            <w:rStyle w:val="Kpr"/>
            <w:rFonts w:ascii="Verdana" w:hAnsi="Verdana"/>
          </w:rPr>
          <w:t>https://tr.usembassy.gov/wp-content/uploads/sites/169/2024/09/Cover-Letter-Template-for-Candidate-Companies.pdf</w:t>
        </w:r>
      </w:hyperlink>
      <w:r>
        <w:rPr>
          <w:rFonts w:ascii="Verdana" w:hAnsi="Verdana"/>
        </w:rPr>
        <w:t xml:space="preserve"> </w:t>
      </w:r>
    </w:p>
    <w:p w:rsidR="00643A87" w:rsidRDefault="00643A87" w:rsidP="00643A87">
      <w:pPr>
        <w:rPr>
          <w:rFonts w:ascii="Verdana" w:hAnsi="Verdana"/>
        </w:rPr>
      </w:pPr>
    </w:p>
    <w:p w:rsidR="00643A87" w:rsidRDefault="00643A87" w:rsidP="00643A87">
      <w:pPr>
        <w:rPr>
          <w:rFonts w:ascii="Verdana" w:hAnsi="Verdana"/>
        </w:rPr>
      </w:pPr>
      <w:r>
        <w:rPr>
          <w:rFonts w:ascii="Verdana" w:hAnsi="Verdana"/>
        </w:rPr>
        <w:t xml:space="preserve">İmza mektubu </w:t>
      </w:r>
    </w:p>
    <w:p w:rsidR="00643A87" w:rsidRDefault="00643A87" w:rsidP="00643A87">
      <w:pPr>
        <w:rPr>
          <w:rFonts w:ascii="Verdana" w:hAnsi="Verdana"/>
        </w:rPr>
      </w:pPr>
    </w:p>
    <w:p w:rsidR="00643A87" w:rsidRDefault="00643A87" w:rsidP="00643A87">
      <w:pPr>
        <w:rPr>
          <w:rFonts w:ascii="Verdana" w:hAnsi="Verdana"/>
        </w:rPr>
      </w:pPr>
      <w:hyperlink r:id="rId5" w:history="1">
        <w:r>
          <w:rPr>
            <w:rStyle w:val="Kpr"/>
            <w:rFonts w:ascii="Verdana" w:hAnsi="Verdana"/>
          </w:rPr>
          <w:t>https://tr.usembassy.gov/wp-content/uploads/sites/169/2024/09/Signatory-Letter-Template.pdf</w:t>
        </w:r>
      </w:hyperlink>
    </w:p>
    <w:p w:rsidR="00643A87" w:rsidRDefault="00643A87" w:rsidP="00643A87">
      <w:pPr>
        <w:rPr>
          <w:rFonts w:ascii="Verdana" w:hAnsi="Verdana"/>
        </w:rPr>
      </w:pPr>
    </w:p>
    <w:p w:rsidR="00643A87" w:rsidRDefault="00643A87" w:rsidP="00643A87">
      <w:pPr>
        <w:rPr>
          <w:rFonts w:ascii="Verdana" w:hAnsi="Verdana"/>
        </w:rPr>
      </w:pPr>
    </w:p>
    <w:p w:rsidR="00643A87" w:rsidRDefault="00643A87" w:rsidP="00643A87">
      <w:pPr>
        <w:rPr>
          <w:rFonts w:ascii="Verdana" w:hAnsi="Verdana"/>
        </w:rPr>
      </w:pPr>
    </w:p>
    <w:p w:rsidR="00643A87" w:rsidRDefault="00643A87">
      <w:bookmarkStart w:id="0" w:name="_GoBack"/>
      <w:bookmarkEnd w:id="0"/>
    </w:p>
    <w:sectPr w:rsidR="00643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3D"/>
    <w:rsid w:val="002A07AC"/>
    <w:rsid w:val="005464A6"/>
    <w:rsid w:val="00643A87"/>
    <w:rsid w:val="00EE23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BAE17-4BBD-4829-A0BD-79F7C1C4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A87"/>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643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usembassy.gov/wp-content/uploads/sites/169/2024/09/Signatory-Letter-Template.pdf" TargetMode="External"/><Relationship Id="rId4" Type="http://schemas.openxmlformats.org/officeDocument/2006/relationships/hyperlink" Target="https://tr.usembassy.gov/wp-content/uploads/sites/169/2024/09/Cover-Letter-Template-for-Candidate-Companie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Altso</dc:creator>
  <cp:keywords/>
  <dc:description/>
  <cp:lastModifiedBy>Altso</cp:lastModifiedBy>
  <cp:revision>3</cp:revision>
  <dcterms:created xsi:type="dcterms:W3CDTF">2024-10-02T07:04:00Z</dcterms:created>
  <dcterms:modified xsi:type="dcterms:W3CDTF">2024-10-02T07:05:00Z</dcterms:modified>
</cp:coreProperties>
</file>